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CA" w:rsidRPr="007D2135" w:rsidRDefault="00DD4042" w:rsidP="006612CA">
      <w:pPr>
        <w:ind w:firstLine="720"/>
        <w:jc w:val="both"/>
        <w:rPr>
          <w:lang w:val="sr-Cyrl-CS"/>
        </w:rPr>
      </w:pPr>
      <w:r>
        <w:rPr>
          <w:lang w:val="sr-Latn-CS"/>
        </w:rPr>
        <w:t xml:space="preserve">  </w:t>
      </w:r>
      <w:r w:rsidR="006612CA" w:rsidRPr="007D2135">
        <w:rPr>
          <w:lang w:val="sr-Cyrl-CS"/>
        </w:rPr>
        <w:t>Република Србија</w:t>
      </w:r>
    </w:p>
    <w:p w:rsidR="006612CA" w:rsidRPr="007D2135" w:rsidRDefault="006612CA" w:rsidP="006612CA">
      <w:pPr>
        <w:jc w:val="both"/>
        <w:rPr>
          <w:lang w:val="sr-Cyrl-CS"/>
        </w:rPr>
      </w:pPr>
      <w:r w:rsidRPr="007D2135">
        <w:rPr>
          <w:lang w:val="sr-Cyrl-CS"/>
        </w:rPr>
        <w:t xml:space="preserve">      СПЕЦИЈАЛНА БОЛНИЦА</w:t>
      </w:r>
    </w:p>
    <w:p w:rsidR="006612CA" w:rsidRPr="007D2135" w:rsidRDefault="006612CA" w:rsidP="006612CA">
      <w:pPr>
        <w:jc w:val="both"/>
        <w:rPr>
          <w:lang w:val="sr-Cyrl-CS"/>
        </w:rPr>
      </w:pPr>
      <w:r w:rsidRPr="007D2135">
        <w:rPr>
          <w:lang w:val="sr-Cyrl-CS"/>
        </w:rPr>
        <w:t xml:space="preserve"> ЗА ПСИХИЈАТРИЈСКЕ БОЛЕСТИ</w:t>
      </w:r>
    </w:p>
    <w:p w:rsidR="006612CA" w:rsidRPr="007D2135" w:rsidRDefault="006612CA" w:rsidP="006612CA">
      <w:pPr>
        <w:jc w:val="both"/>
        <w:rPr>
          <w:lang w:val="sr-Cyrl-CS"/>
        </w:rPr>
      </w:pPr>
      <w:r w:rsidRPr="007D2135">
        <w:rPr>
          <w:lang w:val="sr-Cyrl-CS"/>
        </w:rPr>
        <w:t xml:space="preserve">       ''ГОРЊА ТОПОНИЦА''</w:t>
      </w:r>
    </w:p>
    <w:p w:rsidR="006612CA" w:rsidRPr="00685BFB" w:rsidRDefault="006612CA" w:rsidP="006612CA">
      <w:pPr>
        <w:jc w:val="both"/>
        <w:rPr>
          <w:lang w:val="sr-Latn-CS"/>
        </w:rPr>
      </w:pPr>
      <w:r w:rsidRPr="007D2135">
        <w:rPr>
          <w:lang w:val="sr-Cyrl-CS"/>
        </w:rPr>
        <w:t xml:space="preserve">  </w:t>
      </w:r>
      <w:r w:rsidRPr="007D2135">
        <w:rPr>
          <w:lang w:val="sr-Cyrl-CS"/>
        </w:rPr>
        <w:tab/>
        <w:t>Број</w:t>
      </w:r>
      <w:r>
        <w:rPr>
          <w:lang w:val="sr-Cyrl-CS"/>
        </w:rPr>
        <w:t xml:space="preserve">: </w:t>
      </w:r>
      <w:r w:rsidR="00F11E93">
        <w:rPr>
          <w:lang w:val="sr-Latn-CS"/>
        </w:rPr>
        <w:t>03-II/1-22</w:t>
      </w:r>
    </w:p>
    <w:p w:rsidR="006612CA" w:rsidRPr="00667C2F" w:rsidRDefault="00F11E93" w:rsidP="006612CA">
      <w:pPr>
        <w:ind w:firstLine="720"/>
        <w:jc w:val="both"/>
        <w:rPr>
          <w:lang w:val="sr-Cyrl-CS"/>
        </w:rPr>
      </w:pPr>
      <w:r>
        <w:t>19.01</w:t>
      </w:r>
      <w:r w:rsidR="006612CA">
        <w:rPr>
          <w:lang w:val="sr-Latn-CS"/>
        </w:rPr>
        <w:t>.201</w:t>
      </w:r>
      <w:r w:rsidR="0087703A">
        <w:rPr>
          <w:lang w:val="sr-Cyrl-CS"/>
        </w:rPr>
        <w:t>8</w:t>
      </w:r>
      <w:r w:rsidR="006612CA">
        <w:rPr>
          <w:lang w:val="sr-Latn-CS"/>
        </w:rPr>
        <w:t xml:space="preserve">. </w:t>
      </w:r>
      <w:r w:rsidR="006612CA" w:rsidRPr="000F732B">
        <w:rPr>
          <w:lang w:val="sr-Cyrl-CS"/>
        </w:rPr>
        <w:t>год</w:t>
      </w:r>
      <w:r w:rsidR="006612CA">
        <w:rPr>
          <w:lang w:val="sr-Latn-CS"/>
        </w:rPr>
        <w:t>ине</w:t>
      </w:r>
      <w:r>
        <w:rPr>
          <w:lang w:val="sr-Latn-CS"/>
        </w:rPr>
        <w:t>.</w:t>
      </w:r>
    </w:p>
    <w:p w:rsidR="006612CA" w:rsidRDefault="006612CA" w:rsidP="006612CA">
      <w:pPr>
        <w:jc w:val="both"/>
        <w:rPr>
          <w:lang w:val="sr-Latn-CS"/>
        </w:rPr>
      </w:pPr>
      <w:r w:rsidRPr="007D2135">
        <w:rPr>
          <w:lang w:val="sr-Cyrl-CS"/>
        </w:rPr>
        <w:t xml:space="preserve">        </w:t>
      </w:r>
      <w:r>
        <w:rPr>
          <w:lang w:val="sr-Latn-CS"/>
        </w:rPr>
        <w:t xml:space="preserve">    </w:t>
      </w:r>
      <w:r w:rsidRPr="007D2135">
        <w:rPr>
          <w:lang w:val="sr-Cyrl-CS"/>
        </w:rPr>
        <w:t>Горња Топоница, Ниш</w:t>
      </w:r>
    </w:p>
    <w:p w:rsidR="006612CA" w:rsidRDefault="006612CA" w:rsidP="006612CA">
      <w:pPr>
        <w:jc w:val="both"/>
        <w:rPr>
          <w:lang w:val="sr-Latn-CS"/>
        </w:rPr>
      </w:pPr>
    </w:p>
    <w:p w:rsidR="006612CA" w:rsidRDefault="006612CA" w:rsidP="006612CA">
      <w:pPr>
        <w:jc w:val="both"/>
        <w:rPr>
          <w:lang w:val="sr-Cyrl-CS"/>
        </w:rPr>
      </w:pPr>
    </w:p>
    <w:p w:rsidR="00BE3475" w:rsidRDefault="00BE3475" w:rsidP="006612CA">
      <w:pPr>
        <w:jc w:val="both"/>
        <w:rPr>
          <w:lang w:val="sr-Cyrl-CS"/>
        </w:rPr>
      </w:pPr>
    </w:p>
    <w:p w:rsidR="00BE3475" w:rsidRPr="00BE3475" w:rsidRDefault="00BE3475" w:rsidP="006612CA">
      <w:pPr>
        <w:jc w:val="both"/>
        <w:rPr>
          <w:lang w:val="sr-Cyrl-CS"/>
        </w:rPr>
      </w:pPr>
    </w:p>
    <w:p w:rsidR="006612CA" w:rsidRPr="009D7E32" w:rsidRDefault="006612CA" w:rsidP="009D7E32">
      <w:pPr>
        <w:pStyle w:val="ListParagraph"/>
        <w:numPr>
          <w:ilvl w:val="0"/>
          <w:numId w:val="1"/>
        </w:numPr>
        <w:jc w:val="center"/>
        <w:rPr>
          <w:b/>
        </w:rPr>
      </w:pPr>
      <w:r w:rsidRPr="009D7E32">
        <w:rPr>
          <w:b/>
        </w:rPr>
        <w:t>ИЗМЕНА И ДОПУНА</w:t>
      </w:r>
      <w:r w:rsidR="009D7E32" w:rsidRPr="009D7E32">
        <w:rPr>
          <w:b/>
          <w:lang w:val="sr-Cyrl-CS"/>
        </w:rPr>
        <w:t xml:space="preserve"> </w:t>
      </w:r>
      <w:r w:rsidRPr="009D7E32">
        <w:rPr>
          <w:b/>
          <w:lang w:val="sr-Cyrl-CS"/>
        </w:rPr>
        <w:t>КОНКУРСНЕ ДОКУМЕНТАЦИЈЕ</w:t>
      </w:r>
    </w:p>
    <w:p w:rsidR="006612CA" w:rsidRPr="00BE3475" w:rsidRDefault="006612CA" w:rsidP="00BE3475">
      <w:pPr>
        <w:jc w:val="both"/>
        <w:rPr>
          <w:lang w:val="sr-Cyrl-CS"/>
        </w:rPr>
      </w:pPr>
    </w:p>
    <w:p w:rsidR="006612CA" w:rsidRDefault="006612CA" w:rsidP="006612CA">
      <w:pPr>
        <w:ind w:firstLine="720"/>
        <w:jc w:val="both"/>
        <w:rPr>
          <w:lang w:val="sr-Cyrl-CS"/>
        </w:rPr>
      </w:pPr>
      <w:r w:rsidRPr="0074602C">
        <w:rPr>
          <w:lang w:val="sr-Cyrl-CS"/>
        </w:rPr>
        <w:t>У</w:t>
      </w:r>
      <w:r w:rsidRPr="0074602C">
        <w:rPr>
          <w:lang w:val="sr-Latn-CS"/>
        </w:rPr>
        <w:t xml:space="preserve"> </w:t>
      </w:r>
      <w:r w:rsidRPr="0074602C">
        <w:rPr>
          <w:lang w:val="sr-Cyrl-CS"/>
        </w:rPr>
        <w:t>поступку јавне набавке</w:t>
      </w:r>
      <w:r>
        <w:rPr>
          <w:lang w:val="sr-Latn-CS"/>
        </w:rPr>
        <w:t xml:space="preserve"> услуга мале вредности</w:t>
      </w:r>
      <w:r w:rsidRPr="0074602C">
        <w:rPr>
          <w:lang w:val="sr-Cyrl-CS"/>
        </w:rPr>
        <w:t xml:space="preserve"> </w:t>
      </w:r>
      <w:r>
        <w:rPr>
          <w:lang w:val="sr-Cyrl-CS"/>
        </w:rPr>
        <w:t>–</w:t>
      </w:r>
      <w:r w:rsidRPr="0074602C">
        <w:rPr>
          <w:lang w:val="sr-Cyrl-CS"/>
        </w:rPr>
        <w:t xml:space="preserve"> </w:t>
      </w:r>
      <w:r>
        <w:rPr>
          <w:lang w:val="sr-Cyrl-CS"/>
        </w:rPr>
        <w:t xml:space="preserve">Осигурање за потребе Болнице, </w:t>
      </w:r>
      <w:r w:rsidR="003A49ED">
        <w:rPr>
          <w:lang w:val="sr-Cyrl-CS"/>
        </w:rPr>
        <w:t xml:space="preserve">редни број набавке 2/2018, </w:t>
      </w:r>
      <w:r w:rsidRPr="0074602C">
        <w:rPr>
          <w:lang w:val="sr-Cyrl-CS"/>
        </w:rPr>
        <w:t xml:space="preserve">Наручилац </w:t>
      </w:r>
      <w:r>
        <w:rPr>
          <w:lang w:val="sr-Cyrl-CS"/>
        </w:rPr>
        <w:t>мења Кон</w:t>
      </w:r>
      <w:r w:rsidR="003A49ED">
        <w:rPr>
          <w:lang w:val="sr-Cyrl-CS"/>
        </w:rPr>
        <w:t>к</w:t>
      </w:r>
      <w:r>
        <w:rPr>
          <w:lang w:val="sr-Cyrl-CS"/>
        </w:rPr>
        <w:t>урсну документацију бр. 03-II/</w:t>
      </w:r>
      <w:r>
        <w:t>1-20 од 17.01.2018. године</w:t>
      </w:r>
      <w:r>
        <w:rPr>
          <w:lang w:val="sr-Cyrl-CS"/>
        </w:rPr>
        <w:t xml:space="preserve">, </w:t>
      </w:r>
      <w:r w:rsidR="00600983">
        <w:rPr>
          <w:lang w:val="sr-Cyrl-CS"/>
        </w:rPr>
        <w:t>на страни 10, у Додатни услови за учешће у постуку јавне набавке, тако што се испуњеност додатних услова</w:t>
      </w:r>
      <w:r>
        <w:rPr>
          <w:lang w:val="sr-Cyrl-CS"/>
        </w:rPr>
        <w:t xml:space="preserve"> у погледу посло</w:t>
      </w:r>
      <w:r w:rsidR="00600983">
        <w:rPr>
          <w:lang w:val="sr-Cyrl-CS"/>
        </w:rPr>
        <w:t>вног капацитета тачка 2</w:t>
      </w:r>
      <w:r w:rsidR="00600983">
        <w:rPr>
          <w:lang w:val="sr-Latn-CS"/>
        </w:rPr>
        <w:t>.</w:t>
      </w:r>
      <w:r w:rsidR="00600983">
        <w:rPr>
          <w:lang w:val="sr-Cyrl-CS"/>
        </w:rPr>
        <w:t xml:space="preserve"> мења и гласи</w:t>
      </w:r>
      <w:r>
        <w:rPr>
          <w:lang w:val="sr-Cyrl-CS"/>
        </w:rPr>
        <w:t>:</w:t>
      </w:r>
    </w:p>
    <w:p w:rsidR="006612CA" w:rsidRDefault="006612CA" w:rsidP="006612CA">
      <w:pPr>
        <w:jc w:val="both"/>
        <w:rPr>
          <w:iCs/>
          <w:color w:val="auto"/>
          <w:lang w:val="sr-Cyrl-CS"/>
        </w:rPr>
      </w:pPr>
    </w:p>
    <w:p w:rsidR="00600983" w:rsidRPr="00CC1348" w:rsidRDefault="00600983" w:rsidP="00600983">
      <w:pPr>
        <w:pStyle w:val="ListParagraph"/>
        <w:jc w:val="both"/>
        <w:rPr>
          <w:b/>
          <w:iCs/>
          <w:color w:val="auto"/>
          <w:lang w:val="sr-Cyrl-CS"/>
        </w:rPr>
      </w:pPr>
      <w:r w:rsidRPr="00CC1348">
        <w:rPr>
          <w:b/>
          <w:iCs/>
          <w:color w:val="auto"/>
        </w:rPr>
        <w:t xml:space="preserve">Да понуђач располаже </w:t>
      </w:r>
      <w:r w:rsidRPr="00CC1348">
        <w:rPr>
          <w:b/>
          <w:iCs/>
          <w:color w:val="auto"/>
          <w:lang w:val="sr-Cyrl-CS"/>
        </w:rPr>
        <w:t>неопходним пословним капацитетом :</w:t>
      </w:r>
    </w:p>
    <w:p w:rsidR="00600983" w:rsidRPr="00CC1348" w:rsidRDefault="00600983" w:rsidP="00600983">
      <w:pPr>
        <w:pStyle w:val="ListParagraph"/>
        <w:jc w:val="both"/>
        <w:rPr>
          <w:b/>
          <w:iCs/>
          <w:color w:val="auto"/>
          <w:lang w:val="sr-Cyrl-CS"/>
        </w:rPr>
      </w:pPr>
    </w:p>
    <w:p w:rsidR="00600983" w:rsidRPr="00600983" w:rsidRDefault="00600983" w:rsidP="00600983">
      <w:pPr>
        <w:ind w:firstLine="720"/>
        <w:jc w:val="both"/>
        <w:rPr>
          <w:iCs/>
          <w:color w:val="auto"/>
          <w:lang w:val="sr-Cyrl-CS"/>
        </w:rPr>
      </w:pPr>
      <w:r w:rsidRPr="00600983">
        <w:rPr>
          <w:iCs/>
          <w:color w:val="auto"/>
          <w:lang w:val="sr-Latn-CS"/>
        </w:rPr>
        <w:t xml:space="preserve">2.1  </w:t>
      </w:r>
      <w:r w:rsidRPr="00600983">
        <w:rPr>
          <w:iCs/>
          <w:color w:val="auto"/>
          <w:lang w:val="sr-Cyrl-CS"/>
        </w:rPr>
        <w:t xml:space="preserve">Да понуђач има усаглашен систем пословања по захтевима </w:t>
      </w:r>
      <w:r w:rsidRPr="00600983">
        <w:rPr>
          <w:iCs/>
          <w:color w:val="auto"/>
          <w:lang w:val="sr-Latn-CS"/>
        </w:rPr>
        <w:t xml:space="preserve">SRPS </w:t>
      </w:r>
      <w:r>
        <w:rPr>
          <w:iCs/>
          <w:color w:val="auto"/>
          <w:lang w:val="sr-Latn-CS"/>
        </w:rPr>
        <w:t>ISO</w:t>
      </w:r>
      <w:r w:rsidRPr="00600983">
        <w:rPr>
          <w:iCs/>
          <w:color w:val="auto"/>
          <w:lang w:val="sr-Cyrl-CS"/>
        </w:rPr>
        <w:t xml:space="preserve"> 9001:2008 (чиме доказује да је његово пословање усклађено са међународно признатим системом квалитета који подразумева вршење услуга стандардизованог нивоа)</w:t>
      </w:r>
    </w:p>
    <w:p w:rsidR="00600983" w:rsidRPr="00600983" w:rsidRDefault="00600983" w:rsidP="00600983">
      <w:pPr>
        <w:ind w:firstLine="720"/>
        <w:jc w:val="both"/>
        <w:rPr>
          <w:iCs/>
          <w:color w:val="auto"/>
          <w:u w:val="single"/>
          <w:lang w:val="sr-Latn-CS"/>
        </w:rPr>
      </w:pPr>
      <w:r w:rsidRPr="00600983">
        <w:rPr>
          <w:iCs/>
          <w:color w:val="auto"/>
          <w:u w:val="single"/>
          <w:lang w:val="sr-Cyrl-CS"/>
        </w:rPr>
        <w:t xml:space="preserve">Доказ: Копија важећег сертификата о усаглашености система квалитета са захтевима стандарда </w:t>
      </w:r>
      <w:r w:rsidRPr="00600983">
        <w:rPr>
          <w:iCs/>
          <w:color w:val="auto"/>
          <w:u w:val="single"/>
          <w:lang w:val="sr-Latn-CS"/>
        </w:rPr>
        <w:t>SRPS</w:t>
      </w:r>
      <w:r w:rsidRPr="00600983">
        <w:rPr>
          <w:iCs/>
          <w:color w:val="auto"/>
          <w:u w:val="single"/>
          <w:lang w:val="sr-Cyrl-CS"/>
        </w:rPr>
        <w:t xml:space="preserve"> 9001:2008.</w:t>
      </w:r>
    </w:p>
    <w:p w:rsidR="00600983" w:rsidRPr="008D65BD" w:rsidRDefault="00600983" w:rsidP="00600983">
      <w:pPr>
        <w:pStyle w:val="ListParagraph"/>
        <w:jc w:val="both"/>
        <w:rPr>
          <w:iCs/>
          <w:color w:val="auto"/>
          <w:u w:val="single"/>
          <w:lang w:val="sr-Latn-CS"/>
        </w:rPr>
      </w:pPr>
    </w:p>
    <w:p w:rsidR="00600983" w:rsidRDefault="00DD4042" w:rsidP="00600983">
      <w:pPr>
        <w:ind w:firstLine="720"/>
        <w:jc w:val="both"/>
        <w:rPr>
          <w:iCs/>
          <w:color w:val="auto"/>
          <w:lang w:val="sr-Cyrl-CS"/>
        </w:rPr>
      </w:pPr>
      <w:r>
        <w:rPr>
          <w:iCs/>
          <w:color w:val="auto"/>
          <w:lang w:val="sr-Latn-CS"/>
        </w:rPr>
        <w:t xml:space="preserve"> </w:t>
      </w:r>
      <w:r w:rsidR="00600983" w:rsidRPr="00600983">
        <w:rPr>
          <w:iCs/>
          <w:color w:val="auto"/>
          <w:lang w:val="sr-Cyrl-CS"/>
        </w:rPr>
        <w:t xml:space="preserve">Да понуђач има усаглашен систем пословања по захтевима </w:t>
      </w:r>
      <w:r w:rsidR="00600983" w:rsidRPr="00600983">
        <w:rPr>
          <w:iCs/>
          <w:color w:val="auto"/>
          <w:lang w:val="sr-Latn-CS"/>
        </w:rPr>
        <w:t xml:space="preserve">SRPS </w:t>
      </w:r>
      <w:r w:rsidR="00600983">
        <w:rPr>
          <w:iCs/>
          <w:color w:val="auto"/>
          <w:lang w:val="sr-Latn-CS"/>
        </w:rPr>
        <w:t>ISO</w:t>
      </w:r>
      <w:r w:rsidR="00600983" w:rsidRPr="00600983">
        <w:rPr>
          <w:iCs/>
          <w:color w:val="auto"/>
          <w:lang w:val="sr-Cyrl-CS"/>
        </w:rPr>
        <w:t xml:space="preserve"> </w:t>
      </w:r>
      <w:r w:rsidR="00600983" w:rsidRPr="00600983">
        <w:rPr>
          <w:iCs/>
          <w:color w:val="auto"/>
          <w:lang w:val="sr-Latn-CS"/>
        </w:rPr>
        <w:t>100</w:t>
      </w:r>
      <w:r w:rsidR="00600983" w:rsidRPr="00600983">
        <w:rPr>
          <w:iCs/>
          <w:color w:val="auto"/>
          <w:lang w:val="sr-Cyrl-CS"/>
        </w:rPr>
        <w:t>0</w:t>
      </w:r>
      <w:r w:rsidR="00600983" w:rsidRPr="00600983">
        <w:rPr>
          <w:iCs/>
          <w:color w:val="auto"/>
          <w:lang w:val="sr-Latn-CS"/>
        </w:rPr>
        <w:t>2</w:t>
      </w:r>
      <w:r w:rsidR="00600983" w:rsidRPr="00600983">
        <w:rPr>
          <w:iCs/>
          <w:color w:val="auto"/>
          <w:lang w:val="sr-Cyrl-CS"/>
        </w:rPr>
        <w:t>:20</w:t>
      </w:r>
      <w:r w:rsidR="00600983" w:rsidRPr="00600983">
        <w:rPr>
          <w:iCs/>
          <w:color w:val="auto"/>
          <w:lang w:val="sr-Latn-CS"/>
        </w:rPr>
        <w:t>16</w:t>
      </w:r>
      <w:r w:rsidR="00600983" w:rsidRPr="00600983">
        <w:rPr>
          <w:iCs/>
          <w:color w:val="auto"/>
          <w:lang w:val="sr-Cyrl-CS"/>
        </w:rPr>
        <w:t xml:space="preserve"> (чиме доказује да је његово пословање усклађено са међународно признатим системом квалитета који подразумева </w:t>
      </w:r>
      <w:r w:rsidR="00600983" w:rsidRPr="00600983">
        <w:rPr>
          <w:iCs/>
          <w:color w:val="auto"/>
          <w:lang w:val="sr-Latn-CS"/>
        </w:rPr>
        <w:t>да је његово пословање  усмерено на бригу о клијентима  који користе њихове услуге</w:t>
      </w:r>
      <w:r w:rsidR="00600983" w:rsidRPr="00600983">
        <w:rPr>
          <w:iCs/>
          <w:color w:val="auto"/>
          <w:lang w:val="sr-Cyrl-CS"/>
        </w:rPr>
        <w:t>)</w:t>
      </w:r>
    </w:p>
    <w:p w:rsidR="00600983" w:rsidRPr="00600983" w:rsidRDefault="00600983" w:rsidP="00600983">
      <w:pPr>
        <w:ind w:firstLine="720"/>
        <w:jc w:val="both"/>
        <w:rPr>
          <w:iCs/>
          <w:color w:val="auto"/>
          <w:lang w:val="sr-Cyrl-CS"/>
        </w:rPr>
      </w:pPr>
    </w:p>
    <w:p w:rsidR="00600983" w:rsidRDefault="00600983" w:rsidP="00600983">
      <w:pPr>
        <w:ind w:firstLine="720"/>
        <w:jc w:val="both"/>
        <w:rPr>
          <w:iCs/>
          <w:color w:val="auto"/>
          <w:lang w:val="sr-Cyrl-CS"/>
        </w:rPr>
      </w:pPr>
      <w:r w:rsidRPr="00600983">
        <w:rPr>
          <w:iCs/>
          <w:color w:val="auto"/>
          <w:u w:val="single"/>
          <w:lang w:val="sr-Cyrl-CS"/>
        </w:rPr>
        <w:t xml:space="preserve">Доказ: Копија важећег сертификата </w:t>
      </w:r>
      <w:r w:rsidRPr="00600983">
        <w:rPr>
          <w:iCs/>
          <w:color w:val="auto"/>
          <w:u w:val="single"/>
          <w:lang w:val="sr-Latn-CS"/>
        </w:rPr>
        <w:t xml:space="preserve"> </w:t>
      </w:r>
      <w:r w:rsidRPr="00600983">
        <w:rPr>
          <w:iCs/>
          <w:color w:val="auto"/>
          <w:u w:val="single"/>
          <w:lang w:val="sr-Cyrl-CS"/>
        </w:rPr>
        <w:t xml:space="preserve">о усаглашености система квалитета са захтевима стандарда </w:t>
      </w:r>
      <w:r w:rsidRPr="00600983">
        <w:rPr>
          <w:iCs/>
          <w:color w:val="auto"/>
          <w:u w:val="single"/>
          <w:lang w:val="sr-Latn-CS"/>
        </w:rPr>
        <w:t>SRPS</w:t>
      </w:r>
      <w:r w:rsidRPr="00600983">
        <w:rPr>
          <w:iCs/>
          <w:color w:val="auto"/>
          <w:u w:val="single"/>
          <w:lang w:val="sr-Cyrl-CS"/>
        </w:rPr>
        <w:t xml:space="preserve"> </w:t>
      </w:r>
      <w:r>
        <w:rPr>
          <w:iCs/>
          <w:color w:val="auto"/>
          <w:u w:val="single"/>
          <w:lang w:val="sr-Latn-CS"/>
        </w:rPr>
        <w:t xml:space="preserve">ISO </w:t>
      </w:r>
      <w:r w:rsidRPr="00600983">
        <w:rPr>
          <w:iCs/>
          <w:color w:val="auto"/>
          <w:lang w:val="sr-Latn-CS"/>
        </w:rPr>
        <w:t>100</w:t>
      </w:r>
      <w:r w:rsidRPr="00600983">
        <w:rPr>
          <w:iCs/>
          <w:color w:val="auto"/>
          <w:lang w:val="sr-Cyrl-CS"/>
        </w:rPr>
        <w:t>0</w:t>
      </w:r>
      <w:r w:rsidRPr="00600983">
        <w:rPr>
          <w:iCs/>
          <w:color w:val="auto"/>
          <w:lang w:val="sr-Latn-CS"/>
        </w:rPr>
        <w:t>2</w:t>
      </w:r>
      <w:r w:rsidRPr="00600983">
        <w:rPr>
          <w:iCs/>
          <w:color w:val="auto"/>
          <w:lang w:val="sr-Cyrl-CS"/>
        </w:rPr>
        <w:t>:20</w:t>
      </w:r>
      <w:r w:rsidRPr="00600983">
        <w:rPr>
          <w:iCs/>
          <w:color w:val="auto"/>
          <w:lang w:val="sr-Latn-CS"/>
        </w:rPr>
        <w:t>16</w:t>
      </w:r>
      <w:r>
        <w:rPr>
          <w:iCs/>
          <w:color w:val="auto"/>
          <w:lang w:val="sr-Cyrl-CS"/>
        </w:rPr>
        <w:t xml:space="preserve"> или</w:t>
      </w:r>
    </w:p>
    <w:p w:rsidR="00600983" w:rsidRPr="00600983" w:rsidRDefault="00600983" w:rsidP="00600983">
      <w:pPr>
        <w:ind w:firstLine="720"/>
        <w:jc w:val="both"/>
        <w:rPr>
          <w:iCs/>
          <w:color w:val="auto"/>
          <w:u w:val="single"/>
          <w:lang w:val="sr-Cyrl-CS"/>
        </w:rPr>
      </w:pPr>
    </w:p>
    <w:p w:rsidR="006612CA" w:rsidRPr="005F2BAB" w:rsidRDefault="006612CA" w:rsidP="00600983">
      <w:pPr>
        <w:ind w:firstLine="720"/>
        <w:jc w:val="both"/>
        <w:rPr>
          <w:iCs/>
          <w:color w:val="auto"/>
          <w:u w:val="single"/>
          <w:lang w:val="sr-Cyrl-CS"/>
        </w:rPr>
      </w:pPr>
      <w:r w:rsidRPr="005F2BAB">
        <w:rPr>
          <w:iCs/>
          <w:color w:val="auto"/>
          <w:u w:val="single"/>
          <w:lang w:val="sr-Cyrl-CS"/>
        </w:rPr>
        <w:t xml:space="preserve">Потврда о </w:t>
      </w:r>
      <w:r w:rsidR="0087703A" w:rsidRPr="005F2BAB">
        <w:rPr>
          <w:iCs/>
          <w:color w:val="auto"/>
          <w:u w:val="single"/>
          <w:lang w:val="sr-Cyrl-CS"/>
        </w:rPr>
        <w:t xml:space="preserve">усаглашености система квалитета са захтевима стандарда </w:t>
      </w:r>
      <w:r w:rsidR="0087703A" w:rsidRPr="005F2BAB">
        <w:rPr>
          <w:iCs/>
          <w:color w:val="auto"/>
          <w:u w:val="single"/>
          <w:lang w:val="sr-Latn-CS"/>
        </w:rPr>
        <w:t>SRPS</w:t>
      </w:r>
      <w:r w:rsidR="00DD4042" w:rsidRPr="005F2BAB">
        <w:rPr>
          <w:iCs/>
          <w:color w:val="auto"/>
          <w:u w:val="single"/>
          <w:lang w:val="sr-Latn-CS"/>
        </w:rPr>
        <w:t xml:space="preserve"> ISO </w:t>
      </w:r>
      <w:r w:rsidR="0087703A" w:rsidRPr="005F2BAB">
        <w:rPr>
          <w:iCs/>
          <w:color w:val="auto"/>
          <w:u w:val="single"/>
          <w:lang w:val="sr-Latn-CS"/>
        </w:rPr>
        <w:t>100</w:t>
      </w:r>
      <w:r w:rsidR="0087703A" w:rsidRPr="005F2BAB">
        <w:rPr>
          <w:iCs/>
          <w:color w:val="auto"/>
          <w:u w:val="single"/>
          <w:lang w:val="sr-Cyrl-CS"/>
        </w:rPr>
        <w:t>0</w:t>
      </w:r>
      <w:r w:rsidR="0087703A" w:rsidRPr="005F2BAB">
        <w:rPr>
          <w:iCs/>
          <w:color w:val="auto"/>
          <w:u w:val="single"/>
          <w:lang w:val="sr-Latn-CS"/>
        </w:rPr>
        <w:t>2</w:t>
      </w:r>
      <w:r w:rsidR="0087703A" w:rsidRPr="005F2BAB">
        <w:rPr>
          <w:iCs/>
          <w:color w:val="auto"/>
          <w:u w:val="single"/>
          <w:lang w:val="sr-Cyrl-CS"/>
        </w:rPr>
        <w:t>:20</w:t>
      </w:r>
      <w:r w:rsidR="0087703A" w:rsidRPr="005F2BAB">
        <w:rPr>
          <w:iCs/>
          <w:color w:val="auto"/>
          <w:u w:val="single"/>
          <w:lang w:val="sr-Latn-CS"/>
        </w:rPr>
        <w:t>16</w:t>
      </w:r>
      <w:r w:rsidR="0087703A" w:rsidRPr="005F2BAB">
        <w:rPr>
          <w:iCs/>
          <w:color w:val="auto"/>
          <w:u w:val="single"/>
          <w:lang w:val="sr-Cyrl-CS"/>
        </w:rPr>
        <w:t>.</w:t>
      </w:r>
    </w:p>
    <w:p w:rsidR="00F11E93" w:rsidRDefault="00F11E93" w:rsidP="00F11E93">
      <w:pPr>
        <w:rPr>
          <w:iCs/>
          <w:color w:val="auto"/>
          <w:lang w:val="sr-Latn-CS"/>
        </w:rPr>
      </w:pPr>
    </w:p>
    <w:p w:rsidR="00F11E93" w:rsidRDefault="00F11E93" w:rsidP="00F11E93">
      <w:pPr>
        <w:ind w:firstLine="720"/>
        <w:rPr>
          <w:iCs/>
          <w:color w:val="auto"/>
          <w:lang w:val="sr-Latn-CS"/>
        </w:rPr>
      </w:pPr>
      <w:r w:rsidRPr="00F11E93">
        <w:rPr>
          <w:iCs/>
          <w:color w:val="auto"/>
          <w:lang w:val="sr-Latn-CS"/>
        </w:rPr>
        <w:t xml:space="preserve">2.2  </w:t>
      </w:r>
      <w:r w:rsidRPr="00F11E93">
        <w:rPr>
          <w:iCs/>
          <w:color w:val="auto"/>
          <w:lang w:val="sr-Cyrl-CS"/>
        </w:rPr>
        <w:t>Да понуђач  има исказан коефицијент ажурности  у решавању штета у 2016. години  већи од 90% који се  утврђује на основу података који осигуравајуће  куће  достављају НБС, Сектору  за послове надзора  над обављањем делатности осигурања.</w:t>
      </w:r>
    </w:p>
    <w:p w:rsidR="00F11E93" w:rsidRDefault="00F11E93" w:rsidP="00F11E93">
      <w:pPr>
        <w:jc w:val="both"/>
        <w:rPr>
          <w:iCs/>
          <w:color w:val="auto"/>
          <w:u w:val="single"/>
          <w:lang w:val="sr-Cyrl-CS"/>
        </w:rPr>
      </w:pPr>
    </w:p>
    <w:p w:rsidR="00F11E93" w:rsidRPr="00F11E93" w:rsidRDefault="00F11E93" w:rsidP="00F11E93">
      <w:pPr>
        <w:jc w:val="both"/>
        <w:rPr>
          <w:iCs/>
          <w:color w:val="auto"/>
          <w:u w:val="single"/>
          <w:lang w:val="sr-Cyrl-CS"/>
        </w:rPr>
      </w:pPr>
    </w:p>
    <w:p w:rsidR="00F11E93" w:rsidRPr="00F11E93" w:rsidRDefault="00F11E93" w:rsidP="00F11E93">
      <w:pPr>
        <w:ind w:firstLine="720"/>
        <w:jc w:val="both"/>
        <w:rPr>
          <w:b/>
          <w:iCs/>
          <w:color w:val="auto"/>
          <w:u w:val="single"/>
          <w:lang w:val="sr-Cyrl-CS"/>
        </w:rPr>
      </w:pPr>
      <w:r w:rsidRPr="00F11E93">
        <w:rPr>
          <w:iCs/>
          <w:color w:val="auto"/>
          <w:u w:val="single"/>
          <w:lang w:val="sr-Cyrl-CS"/>
        </w:rPr>
        <w:lastRenderedPageBreak/>
        <w:t xml:space="preserve"> Доказ:  Изјава дата од стране овлашћеног лица понуђача под пуном моралном и кривичном одговорношћу  на меморандуму понуђача  са свим траженим  подацима и </w:t>
      </w:r>
      <w:r w:rsidRPr="00F11E93">
        <w:rPr>
          <w:b/>
          <w:iCs/>
          <w:color w:val="auto"/>
          <w:u w:val="single"/>
          <w:lang w:val="sr-Cyrl-CS"/>
        </w:rPr>
        <w:t>обрачуном коефицијента ажурности према датој формули.</w:t>
      </w:r>
    </w:p>
    <w:p w:rsidR="00F11E93" w:rsidRPr="00C45883" w:rsidRDefault="00F11E93" w:rsidP="00F11E93">
      <w:pPr>
        <w:pStyle w:val="ListParagraph"/>
        <w:ind w:left="0"/>
        <w:jc w:val="both"/>
        <w:rPr>
          <w:b/>
          <w:bCs/>
          <w:iCs/>
          <w:u w:val="single"/>
          <w:lang w:val="sr-Cyrl-CS"/>
        </w:rPr>
      </w:pPr>
    </w:p>
    <w:p w:rsidR="00F11E93" w:rsidRPr="00F23D93" w:rsidRDefault="00F11E93" w:rsidP="00F11E93">
      <w:pPr>
        <w:jc w:val="both"/>
        <w:rPr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Cs/>
          <w:lang w:val="sr-Cyrl-CS"/>
        </w:rPr>
        <w:t xml:space="preserve">У случају подношења заједничке понуде задати услов  о пословном капацитету, чланови групе понуђача испуњавају заједно, тако што  се износи ставки А,В, Си </w:t>
      </w:r>
      <w:r>
        <w:rPr>
          <w:bCs/>
          <w:lang w:val="sr-Latn-CS"/>
        </w:rPr>
        <w:t>D</w:t>
      </w:r>
      <w:r>
        <w:rPr>
          <w:bCs/>
          <w:lang w:val="sr-Cyrl-CS"/>
        </w:rPr>
        <w:t xml:space="preserve"> сваког члана групе уносе у формулу и заједно израчунавају. Пример: Уколико групу понуђача чине 2 члана, ажурност  у решавању  штета биће одређена  према следећој формули: % ажурности у решавању штета (А1+А2+В1</w:t>
      </w:r>
      <w:r>
        <w:rPr>
          <w:bCs/>
          <w:lang w:val="sr-Latn-CS"/>
        </w:rPr>
        <w:t xml:space="preserve">+B2)/C1+C2+D1+D2)x 100, </w:t>
      </w:r>
      <w:r>
        <w:rPr>
          <w:bCs/>
          <w:lang w:val="sr-Cyrl-CS"/>
        </w:rPr>
        <w:t>где</w:t>
      </w:r>
      <w:r>
        <w:rPr>
          <w:bCs/>
          <w:lang w:val="sr-Latn-CS"/>
        </w:rPr>
        <w:t xml:space="preserve"> je A1= број решених  штета у 2016. години  једног члана  групе, A</w:t>
      </w:r>
      <w:r>
        <w:rPr>
          <w:bCs/>
          <w:lang w:val="sr-Cyrl-CS"/>
        </w:rPr>
        <w:t xml:space="preserve">2 </w:t>
      </w:r>
      <w:r>
        <w:rPr>
          <w:bCs/>
          <w:lang w:val="sr-Latn-CS"/>
        </w:rPr>
        <w:t xml:space="preserve">= број решених  штета у 2016. години  </w:t>
      </w:r>
      <w:r>
        <w:rPr>
          <w:bCs/>
          <w:lang w:val="sr-Cyrl-CS"/>
        </w:rPr>
        <w:t xml:space="preserve">другог </w:t>
      </w:r>
      <w:r>
        <w:rPr>
          <w:bCs/>
          <w:lang w:val="sr-Latn-CS"/>
        </w:rPr>
        <w:t xml:space="preserve"> члана  групе</w:t>
      </w:r>
      <w:r>
        <w:rPr>
          <w:bCs/>
          <w:lang w:val="sr-Cyrl-CS"/>
        </w:rPr>
        <w:t>).</w:t>
      </w:r>
    </w:p>
    <w:p w:rsidR="00F11E93" w:rsidRPr="00F23D93" w:rsidRDefault="00F11E93" w:rsidP="00F11E93">
      <w:pPr>
        <w:jc w:val="both"/>
        <w:rPr>
          <w:bCs/>
          <w:lang w:val="sr-Cyrl-CS"/>
        </w:rPr>
      </w:pPr>
    </w:p>
    <w:p w:rsidR="00600983" w:rsidRDefault="00F11E93" w:rsidP="00F11E93">
      <w:pPr>
        <w:jc w:val="both"/>
        <w:rPr>
          <w:lang w:val="sr-Cyrl-CS"/>
        </w:rPr>
      </w:pPr>
      <w:r>
        <w:rPr>
          <w:iCs/>
          <w:color w:val="auto"/>
          <w:lang w:val="sr-Cyrl-CS"/>
        </w:rPr>
        <w:tab/>
        <w:t xml:space="preserve">У свему осталом Конкурсна документација бр. </w:t>
      </w:r>
      <w:r>
        <w:rPr>
          <w:lang w:val="sr-Cyrl-CS"/>
        </w:rPr>
        <w:t>03-II/</w:t>
      </w:r>
      <w:r>
        <w:t>1-20 од 17.01.2018. године</w:t>
      </w:r>
      <w:r>
        <w:rPr>
          <w:lang w:val="sr-Cyrl-CS"/>
        </w:rPr>
        <w:t>, остаје непромењена.</w:t>
      </w:r>
    </w:p>
    <w:p w:rsidR="00F11E93" w:rsidRPr="00F11E93" w:rsidRDefault="00F11E93" w:rsidP="00F11E93">
      <w:pPr>
        <w:jc w:val="both"/>
        <w:rPr>
          <w:iCs/>
          <w:color w:val="auto"/>
          <w:lang w:val="sr-Cyrl-CS"/>
        </w:rPr>
      </w:pPr>
    </w:p>
    <w:p w:rsidR="009D7E32" w:rsidRDefault="006612CA" w:rsidP="006612CA">
      <w:pPr>
        <w:tabs>
          <w:tab w:val="left" w:pos="540"/>
        </w:tabs>
        <w:jc w:val="both"/>
        <w:rPr>
          <w:lang w:val="sr-Cyrl-CS"/>
        </w:rPr>
      </w:pPr>
      <w:r w:rsidRPr="000B19B7">
        <w:rPr>
          <w:lang w:val="sr-Cyrl-CS"/>
        </w:rPr>
        <w:tab/>
        <w:t xml:space="preserve">Овом изменом и допуном Конкурсне документације </w:t>
      </w:r>
      <w:r w:rsidRPr="00CB0358">
        <w:rPr>
          <w:b/>
          <w:lang w:val="sr-Cyrl-CS"/>
        </w:rPr>
        <w:t>ПРОДУЖАВА</w:t>
      </w:r>
      <w:r w:rsidRPr="000B19B7">
        <w:rPr>
          <w:b/>
          <w:lang w:val="sr-Cyrl-CS"/>
        </w:rPr>
        <w:t xml:space="preserve"> СЕ РОК</w:t>
      </w:r>
      <w:r w:rsidRPr="000B19B7">
        <w:rPr>
          <w:lang w:val="sr-Cyrl-CS"/>
        </w:rPr>
        <w:t xml:space="preserve"> за достављање понуда</w:t>
      </w:r>
      <w:r>
        <w:rPr>
          <w:lang w:val="sr-Cyrl-CS"/>
        </w:rPr>
        <w:t xml:space="preserve"> </w:t>
      </w:r>
      <w:r w:rsidR="009D7E32" w:rsidRPr="009D7E32">
        <w:rPr>
          <w:lang w:val="sr-Cyrl-CS"/>
        </w:rPr>
        <w:t>до</w:t>
      </w:r>
      <w:r w:rsidRPr="009D7E32">
        <w:rPr>
          <w:lang w:val="sr-Cyrl-CS"/>
        </w:rPr>
        <w:t xml:space="preserve"> </w:t>
      </w:r>
      <w:r w:rsidR="0087703A" w:rsidRPr="009D7E32">
        <w:rPr>
          <w:lang w:val="sr-Cyrl-CS"/>
        </w:rPr>
        <w:t>26.01</w:t>
      </w:r>
      <w:r w:rsidRPr="009D7E32">
        <w:rPr>
          <w:lang w:val="sr-Cyrl-CS"/>
        </w:rPr>
        <w:t>.201</w:t>
      </w:r>
      <w:r w:rsidR="0087703A" w:rsidRPr="009D7E32">
        <w:rPr>
          <w:lang w:val="sr-Cyrl-CS"/>
        </w:rPr>
        <w:t>8</w:t>
      </w:r>
      <w:r w:rsidR="00600983">
        <w:rPr>
          <w:lang w:val="sr-Cyrl-CS"/>
        </w:rPr>
        <w:t>.године у 10.00 часова.</w:t>
      </w:r>
    </w:p>
    <w:p w:rsidR="00600983" w:rsidRDefault="00600983" w:rsidP="006612CA">
      <w:pPr>
        <w:tabs>
          <w:tab w:val="left" w:pos="540"/>
        </w:tabs>
        <w:jc w:val="both"/>
        <w:rPr>
          <w:lang w:val="sr-Cyrl-CS"/>
        </w:rPr>
      </w:pPr>
    </w:p>
    <w:p w:rsidR="006612CA" w:rsidRPr="000B19B7" w:rsidRDefault="009D7E32" w:rsidP="006612CA">
      <w:pPr>
        <w:tabs>
          <w:tab w:val="left" w:pos="540"/>
        </w:tabs>
        <w:jc w:val="both"/>
        <w:rPr>
          <w:lang w:val="ru-RU"/>
        </w:rPr>
      </w:pPr>
      <w:r>
        <w:rPr>
          <w:lang w:val="sr-Cyrl-CS"/>
        </w:rPr>
        <w:tab/>
      </w:r>
      <w:r w:rsidR="006612CA">
        <w:rPr>
          <w:lang w:val="sr-Cyrl-CS"/>
        </w:rPr>
        <w:t xml:space="preserve">Отварање понуда биће одржано </w:t>
      </w:r>
      <w:r w:rsidR="0087703A">
        <w:rPr>
          <w:lang w:val="sr-Cyrl-CS"/>
        </w:rPr>
        <w:t>26.01.2018</w:t>
      </w:r>
      <w:r w:rsidR="006612CA">
        <w:rPr>
          <w:lang w:val="sr-Cyrl-CS"/>
        </w:rPr>
        <w:t>. године у 10.15.часова</w:t>
      </w:r>
      <w:r w:rsidR="006612CA" w:rsidRPr="000B19B7">
        <w:rPr>
          <w:lang w:val="sr-Cyrl-CS"/>
        </w:rPr>
        <w:t>.</w:t>
      </w:r>
    </w:p>
    <w:p w:rsidR="009D7E32" w:rsidRDefault="009D7E32" w:rsidP="006612CA">
      <w:pPr>
        <w:tabs>
          <w:tab w:val="left" w:pos="540"/>
        </w:tabs>
        <w:jc w:val="both"/>
        <w:rPr>
          <w:lang w:val="sr-Cyrl-CS"/>
        </w:rPr>
      </w:pPr>
    </w:p>
    <w:p w:rsidR="00600983" w:rsidRDefault="00600983" w:rsidP="006612CA">
      <w:pPr>
        <w:tabs>
          <w:tab w:val="left" w:pos="540"/>
        </w:tabs>
        <w:jc w:val="both"/>
        <w:rPr>
          <w:lang w:val="sr-Cyrl-CS"/>
        </w:rPr>
      </w:pPr>
    </w:p>
    <w:p w:rsidR="00600983" w:rsidRPr="00F11E93" w:rsidRDefault="00600983" w:rsidP="006612CA">
      <w:pPr>
        <w:tabs>
          <w:tab w:val="left" w:pos="540"/>
        </w:tabs>
        <w:jc w:val="both"/>
        <w:rPr>
          <w:lang w:val="sr-Latn-CS"/>
        </w:rPr>
      </w:pPr>
    </w:p>
    <w:p w:rsidR="00600983" w:rsidRPr="009D7E32" w:rsidRDefault="00600983" w:rsidP="006612CA">
      <w:pPr>
        <w:tabs>
          <w:tab w:val="left" w:pos="540"/>
        </w:tabs>
        <w:jc w:val="both"/>
        <w:rPr>
          <w:lang w:val="sr-Cyrl-CS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8647"/>
        <w:gridCol w:w="709"/>
      </w:tblGrid>
      <w:tr w:rsidR="006612CA" w:rsidRPr="000B19B7" w:rsidTr="0087703A">
        <w:trPr>
          <w:trHeight w:val="567"/>
        </w:trPr>
        <w:tc>
          <w:tcPr>
            <w:tcW w:w="8647" w:type="dxa"/>
            <w:shd w:val="clear" w:color="auto" w:fill="auto"/>
          </w:tcPr>
          <w:p w:rsidR="006612CA" w:rsidRPr="0087703A" w:rsidRDefault="006612CA" w:rsidP="0087703A">
            <w:pPr>
              <w:jc w:val="right"/>
            </w:pPr>
            <w:r w:rsidRPr="005E2760">
              <w:rPr>
                <w:sz w:val="20"/>
                <w:szCs w:val="20"/>
                <w:lang w:val="sr-Cyrl-CS"/>
              </w:rPr>
              <w:tab/>
            </w:r>
            <w:r w:rsidRPr="0087703A">
              <w:t>ЧЛАНОВИ КОМИСИЈЕ</w:t>
            </w:r>
          </w:p>
        </w:tc>
        <w:tc>
          <w:tcPr>
            <w:tcW w:w="709" w:type="dxa"/>
            <w:shd w:val="clear" w:color="auto" w:fill="auto"/>
          </w:tcPr>
          <w:p w:rsidR="006612CA" w:rsidRPr="000B19B7" w:rsidRDefault="006612CA" w:rsidP="005E59B4">
            <w:pPr>
              <w:jc w:val="center"/>
            </w:pPr>
          </w:p>
        </w:tc>
      </w:tr>
      <w:tr w:rsidR="00BE3475" w:rsidRPr="000B19B7" w:rsidTr="0087703A">
        <w:trPr>
          <w:trHeight w:val="276"/>
        </w:trPr>
        <w:tc>
          <w:tcPr>
            <w:tcW w:w="8647" w:type="dxa"/>
            <w:shd w:val="clear" w:color="auto" w:fill="auto"/>
          </w:tcPr>
          <w:p w:rsidR="00BE3475" w:rsidRDefault="00BE3475" w:rsidP="00BE3475">
            <w:pPr>
              <w:jc w:val="right"/>
              <w:rPr>
                <w:lang w:val="sr-Cyrl-CS"/>
              </w:rPr>
            </w:pPr>
            <w:r w:rsidRPr="00E12E4B">
              <w:rPr>
                <w:sz w:val="22"/>
                <w:szCs w:val="22"/>
                <w:lang w:val="sr-Cyrl-CS"/>
              </w:rPr>
              <w:t>Снежана Граховац,</w:t>
            </w:r>
          </w:p>
          <w:p w:rsidR="00BE3475" w:rsidRDefault="00BE3475" w:rsidP="00BE3475">
            <w:pPr>
              <w:jc w:val="right"/>
              <w:rPr>
                <w:lang w:val="sr-Cyrl-CS"/>
              </w:rPr>
            </w:pPr>
            <w:r w:rsidRPr="00E12E4B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Н</w:t>
            </w:r>
            <w:r w:rsidRPr="00E12E4B">
              <w:rPr>
                <w:sz w:val="22"/>
                <w:szCs w:val="22"/>
                <w:lang w:val="sr-Cyrl-CS"/>
              </w:rPr>
              <w:t xml:space="preserve">ачелник Одељења за економско финансијске послове </w:t>
            </w:r>
          </w:p>
          <w:p w:rsidR="00BE3475" w:rsidRDefault="00BE3475" w:rsidP="00BE3475">
            <w:pPr>
              <w:jc w:val="right"/>
              <w:rPr>
                <w:lang w:val="sr-Cyrl-CS"/>
              </w:rPr>
            </w:pPr>
          </w:p>
          <w:p w:rsidR="00BE3475" w:rsidRDefault="00BE3475" w:rsidP="00BE3475">
            <w:pPr>
              <w:jc w:val="right"/>
              <w:rPr>
                <w:lang w:val="sr-Cyrl-CS"/>
              </w:rPr>
            </w:pPr>
            <w:r w:rsidRPr="00E12E4B">
              <w:rPr>
                <w:sz w:val="22"/>
                <w:szCs w:val="22"/>
                <w:lang w:val="sr-Cyrl-CS"/>
              </w:rPr>
              <w:t xml:space="preserve">Сузана Петковић, </w:t>
            </w:r>
          </w:p>
          <w:p w:rsidR="00BE3475" w:rsidRDefault="00BE3475" w:rsidP="00BE3475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</w:t>
            </w:r>
            <w:r w:rsidRPr="00E12E4B">
              <w:rPr>
                <w:sz w:val="22"/>
                <w:szCs w:val="22"/>
                <w:lang w:val="sr-Cyrl-CS"/>
              </w:rPr>
              <w:t>ице за безбедност и здравље на раду и послове одбране</w:t>
            </w:r>
          </w:p>
          <w:p w:rsidR="00BE3475" w:rsidRDefault="00BE3475" w:rsidP="00BE3475">
            <w:pPr>
              <w:jc w:val="right"/>
              <w:rPr>
                <w:lang w:val="sr-Cyrl-CS"/>
              </w:rPr>
            </w:pPr>
          </w:p>
          <w:p w:rsidR="00BE3475" w:rsidRDefault="00BE3475" w:rsidP="00BE3475">
            <w:pPr>
              <w:jc w:val="right"/>
              <w:rPr>
                <w:lang w:val="sr-Cyrl-CS"/>
              </w:rPr>
            </w:pPr>
            <w:r w:rsidRPr="00E12E4B">
              <w:rPr>
                <w:sz w:val="22"/>
                <w:szCs w:val="22"/>
                <w:lang w:val="sr-Cyrl-CS"/>
              </w:rPr>
              <w:t xml:space="preserve">Мара Крстић, </w:t>
            </w:r>
          </w:p>
          <w:p w:rsidR="00BE3475" w:rsidRPr="00E12E4B" w:rsidRDefault="00BE3475" w:rsidP="00BE3475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</w:t>
            </w:r>
            <w:r w:rsidRPr="00E12E4B">
              <w:rPr>
                <w:sz w:val="22"/>
                <w:szCs w:val="22"/>
                <w:lang w:val="sr-Cyrl-CS"/>
              </w:rPr>
              <w:t>тручни сарадник за јавне набавке</w:t>
            </w:r>
          </w:p>
          <w:p w:rsidR="00BE3475" w:rsidRDefault="00BE3475" w:rsidP="00BE3475">
            <w:pPr>
              <w:rPr>
                <w:lang w:val="sr-Cyrl-CS"/>
              </w:rPr>
            </w:pPr>
          </w:p>
          <w:p w:rsidR="00F11E93" w:rsidRDefault="00F11E93" w:rsidP="00BE3475">
            <w:pPr>
              <w:rPr>
                <w:lang w:val="sr-Cyrl-CS"/>
              </w:rPr>
            </w:pPr>
          </w:p>
          <w:p w:rsidR="00F11E93" w:rsidRPr="00F11E93" w:rsidRDefault="00F11E93" w:rsidP="00BE3475">
            <w:pPr>
              <w:rPr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BE3475" w:rsidRPr="0087703A" w:rsidRDefault="00BE3475" w:rsidP="00BE3475">
            <w:pPr>
              <w:jc w:val="center"/>
              <w:rPr>
                <w:lang w:val="sr-Cyrl-CS"/>
              </w:rPr>
            </w:pPr>
          </w:p>
        </w:tc>
      </w:tr>
    </w:tbl>
    <w:p w:rsidR="0087703A" w:rsidRDefault="0087703A" w:rsidP="003A49ED">
      <w:pPr>
        <w:rPr>
          <w:sz w:val="20"/>
          <w:szCs w:val="20"/>
          <w:lang w:val="sr-Cyrl-CS"/>
        </w:rPr>
      </w:pPr>
    </w:p>
    <w:p w:rsidR="006612CA" w:rsidRPr="000547DF" w:rsidRDefault="006612CA" w:rsidP="0087703A">
      <w:pPr>
        <w:ind w:left="2880" w:firstLine="720"/>
        <w:jc w:val="right"/>
        <w:rPr>
          <w:lang w:val="sv-SE"/>
        </w:rPr>
      </w:pPr>
      <w:r>
        <w:rPr>
          <w:lang w:val="sr-Cyrl-CS"/>
        </w:rPr>
        <w:t xml:space="preserve">В.Д. </w:t>
      </w:r>
      <w:r w:rsidRPr="000547DF">
        <w:rPr>
          <w:lang w:val="sv-SE"/>
        </w:rPr>
        <w:t>ДИРЕКТОР</w:t>
      </w:r>
      <w:r>
        <w:rPr>
          <w:lang w:val="sr-Cyrl-CS"/>
        </w:rPr>
        <w:t>А</w:t>
      </w:r>
      <w:r w:rsidRPr="000547DF">
        <w:rPr>
          <w:lang w:val="sv-SE"/>
        </w:rPr>
        <w:t xml:space="preserve"> БОЛНИЦЕ</w:t>
      </w:r>
    </w:p>
    <w:p w:rsidR="00BE3475" w:rsidRDefault="006612CA" w:rsidP="00BE3475">
      <w:pPr>
        <w:ind w:left="4320"/>
        <w:jc w:val="right"/>
        <w:rPr>
          <w:lang w:val="ru-RU"/>
        </w:rPr>
      </w:pPr>
      <w:r>
        <w:rPr>
          <w:lang w:val="ru-RU"/>
        </w:rPr>
        <w:t>Др Милан Станојковић</w:t>
      </w:r>
    </w:p>
    <w:p w:rsidR="00BE3475" w:rsidRDefault="00BE3475" w:rsidP="00BE3475">
      <w:pPr>
        <w:ind w:left="4320"/>
        <w:jc w:val="right"/>
        <w:rPr>
          <w:lang w:val="ru-RU"/>
        </w:rPr>
      </w:pPr>
    </w:p>
    <w:p w:rsidR="006612CA" w:rsidRDefault="006612CA" w:rsidP="00BE3475">
      <w:pPr>
        <w:ind w:left="4320"/>
        <w:jc w:val="right"/>
        <w:rPr>
          <w:lang w:val="sv-SE"/>
        </w:rPr>
      </w:pPr>
      <w:r w:rsidRPr="000547DF">
        <w:rPr>
          <w:lang w:val="sv-SE"/>
        </w:rPr>
        <w:t>______</w:t>
      </w:r>
      <w:r w:rsidRPr="000547DF">
        <w:rPr>
          <w:lang w:val="sr-Cyrl-CS"/>
        </w:rPr>
        <w:t>__</w:t>
      </w:r>
      <w:r>
        <w:rPr>
          <w:lang w:val="sv-SE"/>
        </w:rPr>
        <w:t>_____________</w:t>
      </w:r>
    </w:p>
    <w:p w:rsidR="006612CA" w:rsidRPr="006612CA" w:rsidRDefault="006612CA" w:rsidP="006612CA">
      <w:pPr>
        <w:ind w:left="5040"/>
        <w:rPr>
          <w:lang w:val="sr-Latn-CS"/>
        </w:rPr>
      </w:pPr>
      <w:r>
        <w:rPr>
          <w:lang w:val="sv-SE"/>
        </w:rPr>
        <w:br w:type="page"/>
      </w:r>
    </w:p>
    <w:sectPr w:rsidR="006612CA" w:rsidRPr="006612CA" w:rsidSect="006A20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0031"/>
    <w:multiLevelType w:val="hybridMultilevel"/>
    <w:tmpl w:val="A478F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12CA"/>
    <w:rsid w:val="00344359"/>
    <w:rsid w:val="003A49ED"/>
    <w:rsid w:val="00566483"/>
    <w:rsid w:val="005704E1"/>
    <w:rsid w:val="005F2BAB"/>
    <w:rsid w:val="00600983"/>
    <w:rsid w:val="006612CA"/>
    <w:rsid w:val="006A204E"/>
    <w:rsid w:val="0087703A"/>
    <w:rsid w:val="008A2E1F"/>
    <w:rsid w:val="009A1748"/>
    <w:rsid w:val="009D7E32"/>
    <w:rsid w:val="00B07243"/>
    <w:rsid w:val="00B95D2E"/>
    <w:rsid w:val="00BE3475"/>
    <w:rsid w:val="00DD4042"/>
    <w:rsid w:val="00E36942"/>
    <w:rsid w:val="00F1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C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12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Milosj</dc:creator>
  <cp:keywords/>
  <dc:description/>
  <cp:lastModifiedBy>Milosj</cp:lastModifiedBy>
  <cp:revision>6</cp:revision>
  <cp:lastPrinted>2018-01-19T11:57:00Z</cp:lastPrinted>
  <dcterms:created xsi:type="dcterms:W3CDTF">2018-01-19T11:37:00Z</dcterms:created>
  <dcterms:modified xsi:type="dcterms:W3CDTF">2018-01-19T12:02:00Z</dcterms:modified>
</cp:coreProperties>
</file>